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提 示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rPr>
          <w:rFonts w:hint="eastAsia"/>
        </w:rPr>
      </w:pPr>
      <w:r>
        <w:rPr>
          <w:rFonts w:hint="eastAsia" w:ascii="仿宋" w:hAnsi="仿宋" w:eastAsia="仿宋"/>
          <w:sz w:val="28"/>
          <w:szCs w:val="28"/>
        </w:rPr>
        <w:t xml:space="preserve">   《</w:t>
      </w:r>
      <w:r>
        <w:rPr>
          <w:rFonts w:hint="eastAsia" w:ascii="仿宋" w:hAnsi="仿宋" w:eastAsia="仿宋"/>
          <w:bCs/>
          <w:sz w:val="28"/>
          <w:szCs w:val="28"/>
        </w:rPr>
        <w:t>关于开展工程造价咨询企业信息登记的通知》规定</w:t>
      </w:r>
      <w:r>
        <w:rPr>
          <w:rFonts w:hint="eastAsia" w:ascii="仿宋" w:hAnsi="仿宋" w:eastAsia="仿宋"/>
          <w:sz w:val="28"/>
          <w:szCs w:val="28"/>
        </w:rPr>
        <w:t>企业完成登记系统填报之日起10个工作日内，持书面资料至福州市造价站核实登记系统填报的信息。现因疫情防控需要，营业执照已含有“工程造价咨询”经营范围的企业，请于2023年2月底完成登记系统填报工作，并对填报内容真实性负责。书面资料报送时间将另行通知。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福州市建设工程造价管理站</w:t>
      </w:r>
    </w:p>
    <w:p>
      <w:pPr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2022年12月20日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C0"/>
    <w:rsid w:val="000E0B30"/>
    <w:rsid w:val="002647FF"/>
    <w:rsid w:val="003A38F0"/>
    <w:rsid w:val="004A2870"/>
    <w:rsid w:val="006E7A3E"/>
    <w:rsid w:val="00844B80"/>
    <w:rsid w:val="00A13085"/>
    <w:rsid w:val="00A928C0"/>
    <w:rsid w:val="00D72553"/>
    <w:rsid w:val="00DD19D4"/>
    <w:rsid w:val="00DE141C"/>
    <w:rsid w:val="58E94B2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223</Characters>
  <Lines>1</Lines>
  <Paragraphs>1</Paragraphs>
  <TotalTime>0</TotalTime>
  <ScaleCrop>false</ScaleCrop>
  <LinksUpToDate>false</LinksUpToDate>
  <CharactersWithSpaces>260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2022-12-15T07:15:00Z</dcterms:created>
  <dc:creator>Admin</dc:creator>
  <cp:lastModifiedBy>lenovo</cp:lastModifiedBy>
  <dcterms:modified xsi:type="dcterms:W3CDTF">2022-12-21T09:05:54Z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