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5A" w:rsidRDefault="00A6005A" w:rsidP="00690949">
      <w:pPr>
        <w:pStyle w:val="ListParagraph1"/>
        <w:spacing w:line="276" w:lineRule="auto"/>
        <w:ind w:firstLineChars="0" w:firstLine="0"/>
      </w:pPr>
    </w:p>
    <w:p w:rsidR="00A6005A" w:rsidRDefault="00A6005A" w:rsidP="00690949">
      <w:pPr>
        <w:pStyle w:val="ListParagraph1"/>
        <w:spacing w:line="276" w:lineRule="auto"/>
        <w:ind w:firstLineChars="0" w:firstLine="0"/>
      </w:pPr>
      <w:r w:rsidRPr="00690949">
        <w:rPr>
          <w:rFonts w:hint="eastAsia"/>
          <w:b/>
        </w:rPr>
        <w:t>开关插座</w:t>
      </w:r>
      <w:r>
        <w:rPr>
          <w:rFonts w:hint="eastAsia"/>
        </w:rPr>
        <w:t>：</w:t>
      </w:r>
    </w:p>
    <w:p w:rsidR="00A6005A" w:rsidRDefault="00A6005A" w:rsidP="00690949">
      <w:pPr>
        <w:pStyle w:val="ListParagraph1"/>
        <w:spacing w:line="276" w:lineRule="auto"/>
        <w:ind w:firstLineChars="0" w:firstLine="0"/>
      </w:pPr>
    </w:p>
    <w:p w:rsidR="00A6005A" w:rsidRDefault="00A6005A" w:rsidP="00D119AD">
      <w:pPr>
        <w:pStyle w:val="ListParagraph1"/>
        <w:spacing w:line="276" w:lineRule="auto"/>
        <w:ind w:firstLineChars="0" w:firstLine="0"/>
      </w:pPr>
      <w:r>
        <w:t>1</w:t>
      </w:r>
      <w:r>
        <w:rPr>
          <w:rFonts w:hint="eastAsia"/>
        </w:rPr>
        <w:t>、深圳市日锋电子有限公司</w:t>
      </w:r>
    </w:p>
    <w:p w:rsidR="00A6005A" w:rsidRDefault="00A6005A" w:rsidP="00D119AD">
      <w:pPr>
        <w:pStyle w:val="ListParagraph1"/>
        <w:spacing w:line="276" w:lineRule="auto"/>
        <w:ind w:firstLineChars="0"/>
      </w:pPr>
      <w:r>
        <w:t xml:space="preserve"> </w:t>
      </w:r>
      <w:r>
        <w:rPr>
          <w:rFonts w:hint="eastAsia"/>
        </w:rPr>
        <w:t>第</w:t>
      </w:r>
      <w:r>
        <w:t>45</w:t>
      </w:r>
      <w:r>
        <w:rPr>
          <w:rFonts w:hint="eastAsia"/>
        </w:rPr>
        <w:t>、</w:t>
      </w:r>
      <w:r>
        <w:t>76</w:t>
      </w:r>
      <w:r>
        <w:rPr>
          <w:rFonts w:hint="eastAsia"/>
        </w:rPr>
        <w:t>、</w:t>
      </w:r>
      <w:r>
        <w:t>79</w:t>
      </w:r>
      <w:r>
        <w:rPr>
          <w:rFonts w:hint="eastAsia"/>
        </w:rPr>
        <w:t>、</w:t>
      </w:r>
      <w:r>
        <w:t>81</w:t>
      </w:r>
      <w:r>
        <w:rPr>
          <w:rFonts w:hint="eastAsia"/>
        </w:rPr>
        <w:t>、</w:t>
      </w:r>
      <w:r>
        <w:t>88</w:t>
      </w:r>
      <w:r>
        <w:rPr>
          <w:rFonts w:hint="eastAsia"/>
        </w:rPr>
        <w:t>、</w:t>
      </w:r>
      <w:r>
        <w:t>91</w:t>
      </w:r>
      <w:r>
        <w:rPr>
          <w:rFonts w:hint="eastAsia"/>
        </w:rPr>
        <w:t>、</w:t>
      </w:r>
      <w:r>
        <w:t>93</w:t>
      </w:r>
      <w:r>
        <w:rPr>
          <w:rFonts w:hint="eastAsia"/>
        </w:rPr>
        <w:t>、</w:t>
      </w:r>
      <w:r>
        <w:t>98</w:t>
      </w:r>
      <w:r>
        <w:rPr>
          <w:rFonts w:hint="eastAsia"/>
        </w:rPr>
        <w:t>、</w:t>
      </w:r>
      <w:r>
        <w:t>101</w:t>
      </w:r>
      <w:r>
        <w:rPr>
          <w:rFonts w:hint="eastAsia"/>
        </w:rPr>
        <w:t>、</w:t>
      </w:r>
      <w:r>
        <w:t>103</w:t>
      </w:r>
      <w:r>
        <w:rPr>
          <w:rFonts w:hint="eastAsia"/>
        </w:rPr>
        <w:t>、</w:t>
      </w:r>
      <w:r>
        <w:t>120-121</w:t>
      </w:r>
      <w:r>
        <w:rPr>
          <w:rFonts w:hint="eastAsia"/>
        </w:rPr>
        <w:t>项所填非</w:t>
      </w:r>
      <w:r>
        <w:t>3C</w:t>
      </w:r>
      <w:r>
        <w:rPr>
          <w:rFonts w:hint="eastAsia"/>
        </w:rPr>
        <w:t>证号</w:t>
      </w:r>
    </w:p>
    <w:p w:rsidR="00A6005A" w:rsidRDefault="00A6005A" w:rsidP="00D119AD">
      <w:pPr>
        <w:pStyle w:val="ListParagraph1"/>
        <w:spacing w:line="276" w:lineRule="auto"/>
        <w:ind w:firstLineChars="0" w:firstLine="0"/>
      </w:pPr>
      <w:r>
        <w:t xml:space="preserve">     </w:t>
      </w:r>
      <w:r>
        <w:rPr>
          <w:rFonts w:hint="eastAsia"/>
        </w:rPr>
        <w:t>第</w:t>
      </w:r>
      <w:r>
        <w:t>77-78</w:t>
      </w:r>
      <w:r>
        <w:rPr>
          <w:rFonts w:hint="eastAsia"/>
        </w:rPr>
        <w:t>、</w:t>
      </w:r>
      <w:r>
        <w:t>80</w:t>
      </w:r>
      <w:r>
        <w:rPr>
          <w:rFonts w:hint="eastAsia"/>
        </w:rPr>
        <w:t>、</w:t>
      </w:r>
      <w:r>
        <w:t>82-84</w:t>
      </w:r>
      <w:r>
        <w:rPr>
          <w:rFonts w:hint="eastAsia"/>
        </w:rPr>
        <w:t>、</w:t>
      </w:r>
      <w:r>
        <w:t>45</w:t>
      </w:r>
      <w:r>
        <w:rPr>
          <w:rFonts w:hint="eastAsia"/>
        </w:rPr>
        <w:t>项证书编码错误，无法查询</w:t>
      </w:r>
    </w:p>
    <w:p w:rsidR="00A6005A" w:rsidRDefault="00A6005A" w:rsidP="00D119AD">
      <w:pPr>
        <w:pStyle w:val="ListParagraph1"/>
        <w:spacing w:line="276" w:lineRule="auto"/>
        <w:ind w:firstLineChars="0" w:firstLine="0"/>
      </w:pPr>
    </w:p>
    <w:p w:rsidR="00A6005A" w:rsidRDefault="00A6005A" w:rsidP="00D119AD">
      <w:pPr>
        <w:pStyle w:val="ListParagraph1"/>
        <w:spacing w:line="276" w:lineRule="auto"/>
        <w:ind w:firstLineChars="0" w:firstLine="0"/>
      </w:pPr>
      <w:r>
        <w:t>2</w:t>
      </w:r>
      <w:r>
        <w:rPr>
          <w:rFonts w:hint="eastAsia"/>
        </w:rPr>
        <w:t>、</w:t>
      </w:r>
      <w:r>
        <w:t>TCL-</w:t>
      </w:r>
      <w:r>
        <w:rPr>
          <w:rFonts w:hint="eastAsia"/>
        </w:rPr>
        <w:t>罗格朗国际电工</w:t>
      </w:r>
      <w:r>
        <w:t>(</w:t>
      </w:r>
      <w:r>
        <w:rPr>
          <w:rFonts w:hint="eastAsia"/>
        </w:rPr>
        <w:t>惠州</w:t>
      </w:r>
      <w:r>
        <w:t>)</w:t>
      </w:r>
      <w:r>
        <w:rPr>
          <w:rFonts w:hint="eastAsia"/>
        </w:rPr>
        <w:t>有限公司</w:t>
      </w:r>
    </w:p>
    <w:p w:rsidR="00A6005A" w:rsidRDefault="00A6005A" w:rsidP="00D119AD">
      <w:pPr>
        <w:pStyle w:val="ListParagraph1"/>
        <w:spacing w:line="276" w:lineRule="auto"/>
        <w:ind w:firstLineChars="0"/>
      </w:pPr>
      <w:r>
        <w:t xml:space="preserve">   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项证书已注销</w:t>
      </w:r>
    </w:p>
    <w:p w:rsidR="00A6005A" w:rsidRDefault="00A6005A" w:rsidP="00D119AD">
      <w:pPr>
        <w:pStyle w:val="ListParagraph1"/>
        <w:spacing w:line="276" w:lineRule="auto"/>
        <w:ind w:firstLineChars="0"/>
      </w:pPr>
      <w:r>
        <w:t xml:space="preserve">   </w:t>
      </w:r>
      <w:r>
        <w:rPr>
          <w:rFonts w:hint="eastAsia"/>
        </w:rPr>
        <w:t>第</w:t>
      </w:r>
      <w:r>
        <w:t>13-30</w:t>
      </w:r>
      <w:r>
        <w:rPr>
          <w:rFonts w:hint="eastAsia"/>
        </w:rPr>
        <w:t>、</w:t>
      </w:r>
      <w:r>
        <w:t>42-48</w:t>
      </w:r>
      <w:r>
        <w:rPr>
          <w:rFonts w:hint="eastAsia"/>
        </w:rPr>
        <w:t>、</w:t>
      </w:r>
      <w:r>
        <w:t>88-107</w:t>
      </w:r>
      <w:r>
        <w:rPr>
          <w:rFonts w:hint="eastAsia"/>
        </w:rPr>
        <w:t>、</w:t>
      </w:r>
      <w:r>
        <w:t>117-125</w:t>
      </w:r>
      <w:r>
        <w:rPr>
          <w:rFonts w:hint="eastAsia"/>
        </w:rPr>
        <w:t>项所填证书编码错误，无法查询</w:t>
      </w:r>
    </w:p>
    <w:p w:rsidR="00A6005A" w:rsidRDefault="00A6005A" w:rsidP="00D119AD">
      <w:pPr>
        <w:pStyle w:val="ListParagraph1"/>
        <w:spacing w:line="276" w:lineRule="auto"/>
        <w:ind w:firstLineChars="0"/>
      </w:pPr>
      <w:r>
        <w:t xml:space="preserve">   </w:t>
      </w:r>
      <w:r>
        <w:rPr>
          <w:rFonts w:hint="eastAsia"/>
        </w:rPr>
        <w:t>第</w:t>
      </w:r>
      <w:r>
        <w:t>70</w:t>
      </w:r>
      <w:r>
        <w:rPr>
          <w:rFonts w:hint="eastAsia"/>
        </w:rPr>
        <w:t>、</w:t>
      </w:r>
      <w:r>
        <w:t>145</w:t>
      </w:r>
      <w:r>
        <w:rPr>
          <w:rFonts w:hint="eastAsia"/>
        </w:rPr>
        <w:t>项所填非</w:t>
      </w:r>
      <w:r>
        <w:t>3C</w:t>
      </w:r>
      <w:r>
        <w:rPr>
          <w:rFonts w:hint="eastAsia"/>
        </w:rPr>
        <w:t>证书编号</w:t>
      </w:r>
    </w:p>
    <w:p w:rsidR="00A6005A" w:rsidRDefault="00A6005A" w:rsidP="000849FB">
      <w:pPr>
        <w:pStyle w:val="ListParagraph1"/>
        <w:spacing w:line="276" w:lineRule="auto"/>
        <w:ind w:firstLineChars="50" w:firstLine="31680"/>
      </w:pPr>
    </w:p>
    <w:p w:rsidR="00A6005A" w:rsidRDefault="00A6005A" w:rsidP="000849FB">
      <w:pPr>
        <w:pStyle w:val="ListParagraph1"/>
        <w:spacing w:line="276" w:lineRule="auto"/>
        <w:ind w:firstLineChars="50" w:firstLine="31680"/>
      </w:pPr>
      <w:r>
        <w:t>3</w:t>
      </w:r>
      <w:r>
        <w:rPr>
          <w:rFonts w:hint="eastAsia"/>
        </w:rPr>
        <w:t>、温州市联峰电器有限公司</w:t>
      </w:r>
    </w:p>
    <w:p w:rsidR="00A6005A" w:rsidRDefault="00A6005A" w:rsidP="00D119AD">
      <w:pPr>
        <w:pStyle w:val="ListParagraph1"/>
        <w:spacing w:line="276" w:lineRule="auto"/>
        <w:ind w:firstLineChars="0"/>
      </w:pPr>
      <w:r>
        <w:t xml:space="preserve">   </w:t>
      </w:r>
      <w:r>
        <w:rPr>
          <w:rFonts w:hint="eastAsia"/>
        </w:rPr>
        <w:t>第</w:t>
      </w:r>
      <w:r>
        <w:t>1&amp;12&amp;22&amp;23</w:t>
      </w:r>
      <w:r>
        <w:rPr>
          <w:rFonts w:hint="eastAsia"/>
        </w:rPr>
        <w:t>项，</w:t>
      </w:r>
      <w:r>
        <w:t>3&amp;25</w:t>
      </w:r>
      <w:r>
        <w:rPr>
          <w:rFonts w:hint="eastAsia"/>
        </w:rPr>
        <w:t>项，</w:t>
      </w:r>
      <w:r>
        <w:t>5&amp;27</w:t>
      </w:r>
      <w:r>
        <w:rPr>
          <w:rFonts w:hint="eastAsia"/>
        </w:rPr>
        <w:t>项，</w:t>
      </w:r>
      <w:r>
        <w:t>7&amp;29</w:t>
      </w:r>
      <w:r>
        <w:rPr>
          <w:rFonts w:hint="eastAsia"/>
        </w:rPr>
        <w:t>项，</w:t>
      </w:r>
      <w:r>
        <w:t>9&amp;31</w:t>
      </w:r>
      <w:r>
        <w:rPr>
          <w:rFonts w:hint="eastAsia"/>
        </w:rPr>
        <w:t>项一张</w:t>
      </w:r>
      <w:r>
        <w:t>3C</w:t>
      </w:r>
      <w:r>
        <w:rPr>
          <w:rFonts w:hint="eastAsia"/>
        </w:rPr>
        <w:t>证书中的</w:t>
      </w:r>
      <w:r>
        <w:t>1</w:t>
      </w:r>
      <w:r>
        <w:rPr>
          <w:rFonts w:hint="eastAsia"/>
        </w:rPr>
        <w:t>个规</w:t>
      </w:r>
    </w:p>
    <w:p w:rsidR="00A6005A" w:rsidRDefault="00A6005A" w:rsidP="00D119AD">
      <w:pPr>
        <w:pStyle w:val="ListParagraph1"/>
        <w:spacing w:line="276" w:lineRule="auto"/>
        <w:ind w:firstLineChars="0" w:firstLine="0"/>
      </w:pPr>
      <w:r>
        <w:t xml:space="preserve">       </w:t>
      </w:r>
      <w:r>
        <w:rPr>
          <w:rFonts w:hint="eastAsia"/>
        </w:rPr>
        <w:t>格型号重复对应多个报价规格形号</w:t>
      </w:r>
    </w:p>
    <w:p w:rsidR="00A6005A" w:rsidRDefault="00A6005A" w:rsidP="00D119AD">
      <w:pPr>
        <w:pStyle w:val="ListParagraph1"/>
        <w:spacing w:line="276" w:lineRule="auto"/>
        <w:ind w:firstLineChars="0"/>
      </w:pPr>
      <w:r>
        <w:t xml:space="preserve">   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、</w:t>
      </w:r>
      <w:r>
        <w:t>8</w:t>
      </w:r>
      <w:r>
        <w:rPr>
          <w:rFonts w:hint="eastAsia"/>
        </w:rPr>
        <w:t>、</w:t>
      </w:r>
      <w:r>
        <w:t>28</w:t>
      </w:r>
      <w:r>
        <w:rPr>
          <w:rFonts w:hint="eastAsia"/>
        </w:rPr>
        <w:t>、</w:t>
      </w:r>
      <w:r>
        <w:t>30</w:t>
      </w:r>
      <w:r>
        <w:rPr>
          <w:rFonts w:hint="eastAsia"/>
        </w:rPr>
        <w:t>项</w:t>
      </w:r>
      <w:r>
        <w:t>3C</w:t>
      </w:r>
      <w:r>
        <w:rPr>
          <w:rFonts w:hint="eastAsia"/>
        </w:rPr>
        <w:t>证书中无对应规格型号</w:t>
      </w:r>
    </w:p>
    <w:p w:rsidR="00A6005A" w:rsidRDefault="00A6005A" w:rsidP="00D119AD">
      <w:pPr>
        <w:pStyle w:val="ListParagraph1"/>
        <w:spacing w:line="276" w:lineRule="auto"/>
        <w:ind w:firstLineChars="0"/>
      </w:pPr>
      <w:r>
        <w:t xml:space="preserve">   </w:t>
      </w:r>
      <w:r>
        <w:rPr>
          <w:rFonts w:hint="eastAsia"/>
        </w:rPr>
        <w:t>第</w:t>
      </w:r>
      <w:r>
        <w:t>45</w:t>
      </w:r>
      <w:r>
        <w:rPr>
          <w:rFonts w:hint="eastAsia"/>
        </w:rPr>
        <w:t>项无</w:t>
      </w:r>
      <w:r>
        <w:t>3C</w:t>
      </w:r>
      <w:r>
        <w:rPr>
          <w:rFonts w:hint="eastAsia"/>
        </w:rPr>
        <w:t>证书编号</w:t>
      </w:r>
    </w:p>
    <w:p w:rsidR="00A6005A" w:rsidRDefault="00A6005A" w:rsidP="00D119AD">
      <w:pPr>
        <w:pStyle w:val="ListParagraph1"/>
        <w:spacing w:line="276" w:lineRule="auto"/>
        <w:ind w:firstLineChars="0"/>
      </w:pPr>
    </w:p>
    <w:p w:rsidR="00A6005A" w:rsidRDefault="00A6005A" w:rsidP="00D119AD">
      <w:pPr>
        <w:pStyle w:val="ListParagraph1"/>
        <w:spacing w:line="276" w:lineRule="auto"/>
        <w:ind w:firstLineChars="0" w:firstLine="0"/>
      </w:pPr>
      <w:r>
        <w:t>4</w:t>
      </w:r>
      <w:r>
        <w:rPr>
          <w:rFonts w:hint="eastAsia"/>
        </w:rPr>
        <w:t>、广东松本电工电器有限公司</w:t>
      </w:r>
    </w:p>
    <w:p w:rsidR="00A6005A" w:rsidRDefault="00A6005A">
      <w:pPr>
        <w:pStyle w:val="ListParagraph1"/>
        <w:spacing w:line="276" w:lineRule="auto"/>
        <w:ind w:left="360" w:firstLineChars="0" w:firstLine="0"/>
      </w:pPr>
      <w:r>
        <w:t xml:space="preserve">   </w:t>
      </w:r>
      <w:r>
        <w:rPr>
          <w:rFonts w:hint="eastAsia"/>
        </w:rPr>
        <w:t>第</w:t>
      </w:r>
      <w:r>
        <w:t>76-107</w:t>
      </w:r>
      <w:r>
        <w:rPr>
          <w:rFonts w:hint="eastAsia"/>
        </w:rPr>
        <w:t>项、</w:t>
      </w:r>
      <w:r>
        <w:t>117-123</w:t>
      </w:r>
      <w:r>
        <w:rPr>
          <w:rFonts w:hint="eastAsia"/>
        </w:rPr>
        <w:t>项与</w:t>
      </w:r>
      <w:r>
        <w:t>3C</w:t>
      </w:r>
      <w:r>
        <w:rPr>
          <w:rFonts w:hint="eastAsia"/>
        </w:rPr>
        <w:t>证书中规格型号不对应。</w:t>
      </w:r>
    </w:p>
    <w:p w:rsidR="00A6005A" w:rsidRDefault="00A6005A">
      <w:pPr>
        <w:pStyle w:val="ListParagraph1"/>
        <w:spacing w:line="276" w:lineRule="auto"/>
        <w:ind w:left="360" w:firstLineChars="0" w:firstLine="0"/>
      </w:pPr>
    </w:p>
    <w:p w:rsidR="00A6005A" w:rsidRDefault="00A6005A" w:rsidP="00D119AD">
      <w:pPr>
        <w:pStyle w:val="ListParagraph1"/>
        <w:spacing w:line="276" w:lineRule="auto"/>
        <w:ind w:firstLineChars="0" w:firstLine="0"/>
      </w:pPr>
      <w:r>
        <w:t>5</w:t>
      </w:r>
      <w:r>
        <w:rPr>
          <w:rFonts w:hint="eastAsia"/>
        </w:rPr>
        <w:t>、上海居华电气有限公司</w:t>
      </w:r>
    </w:p>
    <w:p w:rsidR="00A6005A" w:rsidRDefault="00A6005A" w:rsidP="00D119AD">
      <w:pPr>
        <w:pStyle w:val="ListParagraph1"/>
        <w:spacing w:line="276" w:lineRule="auto"/>
        <w:ind w:firstLineChars="0" w:firstLine="0"/>
      </w:pPr>
      <w:r>
        <w:t xml:space="preserve">        </w:t>
      </w:r>
      <w:r>
        <w:rPr>
          <w:rFonts w:hint="eastAsia"/>
        </w:rPr>
        <w:t>第</w:t>
      </w:r>
      <w:r>
        <w:t>23-31</w:t>
      </w:r>
      <w:r>
        <w:rPr>
          <w:rFonts w:hint="eastAsia"/>
        </w:rPr>
        <w:t>项、</w:t>
      </w:r>
      <w:r>
        <w:t>42-48</w:t>
      </w:r>
      <w:r>
        <w:rPr>
          <w:rFonts w:hint="eastAsia"/>
        </w:rPr>
        <w:t>项所填</w:t>
      </w:r>
      <w:r>
        <w:t>3C</w:t>
      </w:r>
      <w:r>
        <w:rPr>
          <w:rFonts w:hint="eastAsia"/>
        </w:rPr>
        <w:t>证书编码错误，无法查询</w:t>
      </w:r>
    </w:p>
    <w:p w:rsidR="00A6005A" w:rsidRDefault="00A6005A" w:rsidP="00D119AD">
      <w:pPr>
        <w:pStyle w:val="ListParagraph1"/>
        <w:spacing w:line="276" w:lineRule="auto"/>
        <w:ind w:firstLineChars="0" w:firstLine="0"/>
      </w:pPr>
    </w:p>
    <w:p w:rsidR="00A6005A" w:rsidRDefault="00A6005A" w:rsidP="00D119AD">
      <w:pPr>
        <w:pStyle w:val="ListParagraph1"/>
        <w:spacing w:line="276" w:lineRule="auto"/>
        <w:ind w:firstLineChars="0" w:firstLine="0"/>
      </w:pPr>
      <w:r>
        <w:t>6</w:t>
      </w:r>
      <w:r>
        <w:rPr>
          <w:rFonts w:hint="eastAsia"/>
        </w:rPr>
        <w:t>、广州雷邦电气有限公司</w:t>
      </w:r>
    </w:p>
    <w:p w:rsidR="00A6005A" w:rsidRDefault="00A6005A">
      <w:pPr>
        <w:pStyle w:val="ListParagraph1"/>
        <w:spacing w:line="276" w:lineRule="auto"/>
        <w:ind w:firstLineChars="0"/>
      </w:pPr>
      <w:r>
        <w:t xml:space="preserve"> 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项、</w:t>
      </w:r>
      <w:r>
        <w:t>45-48</w:t>
      </w:r>
      <w:r>
        <w:rPr>
          <w:rFonts w:hint="eastAsia"/>
        </w:rPr>
        <w:t>项、</w:t>
      </w:r>
      <w:r>
        <w:t>70</w:t>
      </w:r>
      <w:r>
        <w:rPr>
          <w:rFonts w:hint="eastAsia"/>
        </w:rPr>
        <w:t>项、</w:t>
      </w:r>
      <w:r>
        <w:t>145</w:t>
      </w:r>
      <w:r>
        <w:rPr>
          <w:rFonts w:hint="eastAsia"/>
        </w:rPr>
        <w:t>项、</w:t>
      </w:r>
      <w:r>
        <w:t>196</w:t>
      </w:r>
      <w:r>
        <w:rPr>
          <w:rFonts w:hint="eastAsia"/>
        </w:rPr>
        <w:t>项证书中无此规格型号</w:t>
      </w:r>
    </w:p>
    <w:p w:rsidR="00A6005A" w:rsidRDefault="00A6005A">
      <w:pPr>
        <w:pStyle w:val="ListParagraph1"/>
        <w:spacing w:line="276" w:lineRule="auto"/>
        <w:ind w:firstLineChars="0"/>
      </w:pPr>
      <w:r>
        <w:t xml:space="preserve"> </w:t>
      </w:r>
      <w:r>
        <w:rPr>
          <w:rFonts w:hint="eastAsia"/>
        </w:rPr>
        <w:t>第</w:t>
      </w:r>
      <w:r>
        <w:t>98-143</w:t>
      </w:r>
      <w:r>
        <w:rPr>
          <w:rFonts w:hint="eastAsia"/>
        </w:rPr>
        <w:t>项、</w:t>
      </w:r>
      <w:r>
        <w:t>173-220</w:t>
      </w:r>
      <w:r>
        <w:rPr>
          <w:rFonts w:hint="eastAsia"/>
        </w:rPr>
        <w:t>项产品名称、规格型号与第</w:t>
      </w:r>
      <w:r>
        <w:t>23-68</w:t>
      </w:r>
      <w:r>
        <w:rPr>
          <w:rFonts w:hint="eastAsia"/>
        </w:rPr>
        <w:t>项重复</w:t>
      </w:r>
    </w:p>
    <w:p w:rsidR="00A6005A" w:rsidRDefault="00A6005A" w:rsidP="00D119AD">
      <w:pPr>
        <w:pStyle w:val="ListParagraph1"/>
        <w:spacing w:line="276" w:lineRule="auto"/>
        <w:ind w:firstLineChars="0" w:firstLine="0"/>
      </w:pPr>
    </w:p>
    <w:p w:rsidR="00A6005A" w:rsidRDefault="00A6005A" w:rsidP="00D119AD">
      <w:pPr>
        <w:pStyle w:val="ListParagraph1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飞雕电器集团有限公司</w:t>
      </w:r>
    </w:p>
    <w:p w:rsidR="00A6005A" w:rsidRPr="00D119AD" w:rsidRDefault="00A6005A" w:rsidP="00D119AD">
      <w:pPr>
        <w:pStyle w:val="ListParagraph1"/>
        <w:spacing w:line="276" w:lineRule="auto"/>
        <w:ind w:firstLineChars="0"/>
      </w:pPr>
      <w:r>
        <w:t xml:space="preserve">   </w:t>
      </w:r>
      <w:r>
        <w:rPr>
          <w:rFonts w:hint="eastAsia"/>
        </w:rPr>
        <w:t>第</w:t>
      </w:r>
      <w:r>
        <w:t>23-31</w:t>
      </w:r>
      <w:r>
        <w:rPr>
          <w:rFonts w:hint="eastAsia"/>
        </w:rPr>
        <w:t>项、</w:t>
      </w:r>
      <w:r>
        <w:t>42-48</w:t>
      </w:r>
      <w:r>
        <w:rPr>
          <w:rFonts w:hint="eastAsia"/>
        </w:rPr>
        <w:t>项、</w:t>
      </w:r>
      <w:r>
        <w:t>70</w:t>
      </w:r>
      <w:r>
        <w:rPr>
          <w:rFonts w:hint="eastAsia"/>
        </w:rPr>
        <w:t>项所填</w:t>
      </w:r>
      <w:r>
        <w:t>3C</w:t>
      </w:r>
      <w:r>
        <w:rPr>
          <w:rFonts w:hint="eastAsia"/>
        </w:rPr>
        <w:t>证书编码错误，无法查询</w:t>
      </w:r>
    </w:p>
    <w:p w:rsidR="00A6005A" w:rsidRPr="00D119AD" w:rsidRDefault="00A6005A">
      <w:pPr>
        <w:pStyle w:val="ListParagraph1"/>
        <w:spacing w:line="276" w:lineRule="auto"/>
        <w:ind w:firstLineChars="0"/>
        <w:rPr>
          <w:color w:val="FF0000"/>
        </w:rPr>
      </w:pPr>
      <w:r w:rsidRPr="00D119AD">
        <w:rPr>
          <w:color w:val="FF0000"/>
        </w:rPr>
        <w:t xml:space="preserve">    </w:t>
      </w:r>
    </w:p>
    <w:p w:rsidR="00A6005A" w:rsidRDefault="00A6005A">
      <w:pPr>
        <w:pStyle w:val="ListParagraph1"/>
        <w:spacing w:line="276" w:lineRule="auto"/>
        <w:ind w:firstLineChars="0" w:firstLine="0"/>
      </w:pPr>
      <w:bookmarkStart w:id="0" w:name="_GoBack"/>
      <w:bookmarkEnd w:id="0"/>
    </w:p>
    <w:p w:rsidR="00A6005A" w:rsidRDefault="00A6005A">
      <w:pPr>
        <w:pStyle w:val="ListParagraph1"/>
        <w:spacing w:line="276" w:lineRule="auto"/>
        <w:ind w:firstLineChars="0" w:firstLine="0"/>
      </w:pPr>
    </w:p>
    <w:p w:rsidR="00A6005A" w:rsidRDefault="00A6005A">
      <w:pPr>
        <w:pStyle w:val="ListParagraph1"/>
        <w:spacing w:line="276" w:lineRule="auto"/>
        <w:ind w:firstLineChars="0" w:firstLine="0"/>
      </w:pPr>
    </w:p>
    <w:p w:rsidR="00A6005A" w:rsidRDefault="00A6005A">
      <w:pPr>
        <w:pStyle w:val="ListParagraph1"/>
        <w:spacing w:line="276" w:lineRule="auto"/>
        <w:ind w:firstLineChars="0" w:firstLine="0"/>
      </w:pPr>
    </w:p>
    <w:p w:rsidR="00A6005A" w:rsidRDefault="00A6005A">
      <w:pPr>
        <w:pStyle w:val="ListParagraph1"/>
        <w:spacing w:line="276" w:lineRule="auto"/>
        <w:ind w:firstLineChars="0" w:firstLine="0"/>
      </w:pPr>
    </w:p>
    <w:p w:rsidR="00A6005A" w:rsidRDefault="00A6005A">
      <w:pPr>
        <w:pStyle w:val="ListParagraph1"/>
        <w:spacing w:line="276" w:lineRule="auto"/>
        <w:ind w:firstLineChars="0" w:firstLine="0"/>
      </w:pPr>
    </w:p>
    <w:p w:rsidR="00A6005A" w:rsidRDefault="00A6005A">
      <w:pPr>
        <w:pStyle w:val="ListParagraph1"/>
        <w:spacing w:line="276" w:lineRule="auto"/>
        <w:ind w:firstLineChars="0" w:firstLine="0"/>
      </w:pPr>
    </w:p>
    <w:p w:rsidR="00A6005A" w:rsidRDefault="00A6005A">
      <w:pPr>
        <w:pStyle w:val="ListParagraph1"/>
        <w:spacing w:line="276" w:lineRule="auto"/>
        <w:ind w:firstLineChars="0" w:firstLine="0"/>
      </w:pPr>
    </w:p>
    <w:p w:rsidR="00A6005A" w:rsidRDefault="00A6005A">
      <w:pPr>
        <w:pStyle w:val="ListParagraph1"/>
        <w:spacing w:line="276" w:lineRule="auto"/>
        <w:ind w:firstLineChars="0" w:firstLine="0"/>
      </w:pPr>
    </w:p>
    <w:p w:rsidR="00A6005A" w:rsidRPr="000849FB" w:rsidRDefault="00A6005A" w:rsidP="000849FB">
      <w:pPr>
        <w:pStyle w:val="ListParagraph1"/>
        <w:spacing w:line="276" w:lineRule="auto"/>
        <w:ind w:firstLineChars="0" w:firstLine="0"/>
        <w:rPr>
          <w:b/>
        </w:rPr>
      </w:pPr>
      <w:r w:rsidRPr="000849FB">
        <w:rPr>
          <w:rFonts w:hint="eastAsia"/>
          <w:b/>
        </w:rPr>
        <w:t>卫生洁具：</w:t>
      </w:r>
    </w:p>
    <w:p w:rsidR="00A6005A" w:rsidRDefault="00A6005A" w:rsidP="000849FB">
      <w:pPr>
        <w:pStyle w:val="ListParagraph1"/>
        <w:numPr>
          <w:ilvl w:val="0"/>
          <w:numId w:val="5"/>
        </w:numPr>
        <w:spacing w:line="276" w:lineRule="auto"/>
        <w:ind w:firstLineChars="0"/>
      </w:pPr>
      <w:r>
        <w:rPr>
          <w:rFonts w:hint="eastAsia"/>
        </w:rPr>
        <w:t>惠达卫浴股份有限公司</w:t>
      </w:r>
    </w:p>
    <w:p w:rsidR="00A6005A" w:rsidRDefault="00A6005A" w:rsidP="000849FB">
      <w:pPr>
        <w:pStyle w:val="ListParagraph1"/>
        <w:spacing w:line="276" w:lineRule="auto"/>
        <w:ind w:left="780" w:firstLineChars="0" w:firstLine="0"/>
      </w:pPr>
      <w:r>
        <w:rPr>
          <w:rFonts w:hint="eastAsia"/>
        </w:rPr>
        <w:t>填写了上年度价格</w:t>
      </w:r>
    </w:p>
    <w:p w:rsidR="00A6005A" w:rsidRDefault="00A6005A" w:rsidP="000849FB">
      <w:pPr>
        <w:pStyle w:val="ListParagraph1"/>
        <w:spacing w:line="276" w:lineRule="auto"/>
        <w:ind w:left="780" w:firstLineChars="0" w:firstLine="0"/>
      </w:pPr>
    </w:p>
    <w:p w:rsidR="00A6005A" w:rsidRDefault="00A6005A" w:rsidP="000849FB">
      <w:pPr>
        <w:pStyle w:val="ListParagraph1"/>
        <w:spacing w:line="276" w:lineRule="auto"/>
        <w:ind w:left="780" w:firstLineChars="0" w:firstLine="0"/>
      </w:pPr>
    </w:p>
    <w:p w:rsidR="00A6005A" w:rsidRDefault="00A6005A" w:rsidP="000849FB">
      <w:pPr>
        <w:pStyle w:val="ListParagraph1"/>
        <w:spacing w:line="276" w:lineRule="auto"/>
        <w:ind w:firstLineChars="0" w:firstLine="0"/>
        <w:rPr>
          <w:b/>
        </w:rPr>
      </w:pPr>
      <w:r w:rsidRPr="000849FB">
        <w:rPr>
          <w:rFonts w:hint="eastAsia"/>
          <w:b/>
        </w:rPr>
        <w:t>桥架及附件：</w:t>
      </w:r>
    </w:p>
    <w:p w:rsidR="00A6005A" w:rsidRDefault="00A6005A" w:rsidP="000849FB">
      <w:pPr>
        <w:pStyle w:val="ListParagraph1"/>
        <w:numPr>
          <w:ilvl w:val="0"/>
          <w:numId w:val="6"/>
        </w:numPr>
        <w:spacing w:line="276" w:lineRule="auto"/>
        <w:ind w:firstLineChars="0"/>
      </w:pPr>
      <w:r>
        <w:rPr>
          <w:rFonts w:hint="eastAsia"/>
        </w:rPr>
        <w:t>铁汉电气科技有限公司</w:t>
      </w:r>
    </w:p>
    <w:p w:rsidR="00A6005A" w:rsidRPr="000849FB" w:rsidRDefault="00A6005A" w:rsidP="000849FB">
      <w:pPr>
        <w:pStyle w:val="ListParagraph1"/>
        <w:spacing w:line="276" w:lineRule="auto"/>
        <w:ind w:left="675" w:firstLineChars="0" w:firstLine="0"/>
      </w:pPr>
      <w:r>
        <w:rPr>
          <w:rFonts w:hint="eastAsia"/>
        </w:rPr>
        <w:t>填写了上年度价格</w:t>
      </w:r>
    </w:p>
    <w:sectPr w:rsidR="00A6005A" w:rsidRPr="000849FB" w:rsidSect="00F54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0254"/>
    <w:multiLevelType w:val="singleLevel"/>
    <w:tmpl w:val="58EF025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EF0D54"/>
    <w:multiLevelType w:val="singleLevel"/>
    <w:tmpl w:val="58EF0D54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8EF171F"/>
    <w:multiLevelType w:val="singleLevel"/>
    <w:tmpl w:val="58EF171F"/>
    <w:lvl w:ilvl="0">
      <w:start w:val="7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FAC1ED1"/>
    <w:multiLevelType w:val="hybridMultilevel"/>
    <w:tmpl w:val="2A9CEB5C"/>
    <w:lvl w:ilvl="0" w:tplc="8668CE0C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>
    <w:nsid w:val="66FA59F9"/>
    <w:multiLevelType w:val="hybridMultilevel"/>
    <w:tmpl w:val="406277AC"/>
    <w:lvl w:ilvl="0" w:tplc="FA808860">
      <w:start w:val="7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8600452"/>
    <w:multiLevelType w:val="hybridMultilevel"/>
    <w:tmpl w:val="DDF20C9A"/>
    <w:lvl w:ilvl="0" w:tplc="FDE0265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0A7"/>
    <w:rsid w:val="000849FB"/>
    <w:rsid w:val="000A52FB"/>
    <w:rsid w:val="000E049C"/>
    <w:rsid w:val="000E3907"/>
    <w:rsid w:val="00150B46"/>
    <w:rsid w:val="001B74D8"/>
    <w:rsid w:val="001D0B30"/>
    <w:rsid w:val="002324A0"/>
    <w:rsid w:val="0026462B"/>
    <w:rsid w:val="006010A7"/>
    <w:rsid w:val="00667C05"/>
    <w:rsid w:val="00690949"/>
    <w:rsid w:val="006A3B00"/>
    <w:rsid w:val="006A6135"/>
    <w:rsid w:val="00946397"/>
    <w:rsid w:val="00954002"/>
    <w:rsid w:val="00986169"/>
    <w:rsid w:val="009E114C"/>
    <w:rsid w:val="009E1EFA"/>
    <w:rsid w:val="00A41E27"/>
    <w:rsid w:val="00A6005A"/>
    <w:rsid w:val="00C260A1"/>
    <w:rsid w:val="00C926F4"/>
    <w:rsid w:val="00D119AD"/>
    <w:rsid w:val="00D97B6D"/>
    <w:rsid w:val="00DB3EF1"/>
    <w:rsid w:val="00DE5F51"/>
    <w:rsid w:val="00E0430B"/>
    <w:rsid w:val="00E04DF3"/>
    <w:rsid w:val="00F54BAA"/>
    <w:rsid w:val="131C4CCC"/>
    <w:rsid w:val="2ECD2C5E"/>
    <w:rsid w:val="46406543"/>
    <w:rsid w:val="531B0476"/>
    <w:rsid w:val="615F3B5F"/>
    <w:rsid w:val="6772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A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4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4BA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54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4BAA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F54BA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F54B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2</Pages>
  <Words>97</Words>
  <Characters>553</Characters>
  <Application>Microsoft Office Outlook</Application>
  <DocSecurity>0</DocSecurity>
  <Lines>0</Lines>
  <Paragraphs>0</Paragraphs>
  <ScaleCrop>false</ScaleCrop>
  <Company>DFJY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9</cp:revision>
  <cp:lastPrinted>2017-04-13T07:16:00Z</cp:lastPrinted>
  <dcterms:created xsi:type="dcterms:W3CDTF">2014-10-29T12:08:00Z</dcterms:created>
  <dcterms:modified xsi:type="dcterms:W3CDTF">2017-04-21T03:06:00Z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